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right="26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Дело 5</w:t>
      </w:r>
      <w:r>
        <w:rPr>
          <w:rFonts w:ascii="Times New Roman" w:eastAsia="Times New Roman" w:hAnsi="Times New Roman" w:cs="Times New Roman"/>
          <w:sz w:val="26"/>
          <w:szCs w:val="26"/>
        </w:rPr>
        <w:t>-21</w:t>
      </w:r>
      <w:r>
        <w:rPr>
          <w:rFonts w:ascii="Times New Roman" w:eastAsia="Times New Roman" w:hAnsi="Times New Roman" w:cs="Times New Roman"/>
          <w:sz w:val="26"/>
          <w:szCs w:val="26"/>
        </w:rPr>
        <w:t>-2612</w:t>
      </w:r>
      <w:r>
        <w:rPr>
          <w:rFonts w:ascii="Times New Roman" w:eastAsia="Times New Roman" w:hAnsi="Times New Roman" w:cs="Times New Roman"/>
          <w:sz w:val="26"/>
          <w:szCs w:val="26"/>
        </w:rPr>
        <w:t>/2024</w:t>
      </w:r>
    </w:p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0058-01-2023-009861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10</w:t>
      </w: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ind w:right="26" w:firstLine="567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24 января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город Сургут</w:t>
      </w:r>
    </w:p>
    <w:p>
      <w:pPr>
        <w:spacing w:before="0" w:after="0"/>
        <w:ind w:right="26" w:firstLine="567"/>
        <w:rPr>
          <w:sz w:val="26"/>
          <w:szCs w:val="26"/>
        </w:rPr>
      </w:pPr>
    </w:p>
    <w:p>
      <w:pPr>
        <w:spacing w:before="0" w:after="0"/>
        <w:ind w:right="26" w:firstLine="6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 Ханты-Мансийс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Думлер Г.П., находящаяся по адресу: г. Сургут, ул. Гагарина, 9,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402,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материалы дела об административном правонарушении, предусмотренном ч.1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в отношении</w:t>
      </w:r>
    </w:p>
    <w:p>
      <w:pPr>
        <w:spacing w:before="0" w:after="0"/>
        <w:ind w:right="23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Егоровой </w:t>
      </w:r>
      <w:r>
        <w:rPr>
          <w:rStyle w:val="cat-UserDefinedgrp-32rplc-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гражданка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</w:t>
      </w:r>
      <w:r>
        <w:rPr>
          <w:rFonts w:ascii="Times New Roman" w:eastAsia="Times New Roman" w:hAnsi="Times New Roman" w:cs="Times New Roman"/>
          <w:sz w:val="26"/>
          <w:szCs w:val="26"/>
        </w:rPr>
        <w:t>оссии, русским языком владеющей</w:t>
      </w:r>
      <w:r>
        <w:rPr>
          <w:rFonts w:ascii="Times New Roman" w:eastAsia="Times New Roman" w:hAnsi="Times New Roman" w:cs="Times New Roman"/>
          <w:sz w:val="26"/>
          <w:szCs w:val="26"/>
        </w:rPr>
        <w:t>, в у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лугах </w:t>
      </w:r>
      <w:r>
        <w:rPr>
          <w:rFonts w:ascii="Times New Roman" w:eastAsia="Times New Roman" w:hAnsi="Times New Roman" w:cs="Times New Roman"/>
          <w:sz w:val="26"/>
          <w:szCs w:val="26"/>
        </w:rPr>
        <w:t>переводчика не нуждающейся, проживающей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адресу: ХМАО-Югр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а, </w:t>
      </w:r>
      <w:r>
        <w:rPr>
          <w:rStyle w:val="cat-UserDefinedgrp-33rplc-12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right="23" w:firstLine="600"/>
        <w:jc w:val="both"/>
        <w:rPr>
          <w:sz w:val="26"/>
          <w:szCs w:val="26"/>
        </w:rPr>
      </w:pP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right="26"/>
        <w:jc w:val="center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Егорова </w:t>
      </w:r>
      <w:r>
        <w:rPr>
          <w:rStyle w:val="cat-UserDefinedgrp-34rplc-1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 уплатил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установленны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законом сро</w:t>
      </w:r>
      <w:r>
        <w:rPr>
          <w:rFonts w:ascii="Times New Roman" w:eastAsia="Times New Roman" w:hAnsi="Times New Roman" w:cs="Times New Roman"/>
          <w:sz w:val="26"/>
          <w:szCs w:val="26"/>
        </w:rPr>
        <w:t>к штраф в размере 5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наложенный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постановлением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делу об административном право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нарушении </w:t>
      </w:r>
      <w:r>
        <w:rPr>
          <w:rStyle w:val="cat-UserDefinedgrp-35rplc-1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вынесенного по делу об административном правонарушении, зафиксированном с применением работающего в автоматическом режиме специального технического средства, имеющего функции фото- видеосъемки,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>ступившего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>си</w:t>
      </w:r>
      <w:r>
        <w:rPr>
          <w:rFonts w:ascii="Times New Roman" w:eastAsia="Times New Roman" w:hAnsi="Times New Roman" w:cs="Times New Roman"/>
          <w:sz w:val="26"/>
          <w:szCs w:val="26"/>
        </w:rPr>
        <w:t>лу 21.07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подлежащим оплате 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позднее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19.09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г.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Егорова </w:t>
      </w:r>
      <w:r>
        <w:rPr>
          <w:rStyle w:val="cat-UserDefinedgrp-34rplc-2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извещенная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времени и месте рассмотрения дела надлежащим образом, а именно судебной повесткой</w:t>
      </w:r>
      <w:r>
        <w:rPr>
          <w:rFonts w:ascii="Times New Roman" w:eastAsia="Times New Roman" w:hAnsi="Times New Roman" w:cs="Times New Roman"/>
          <w:sz w:val="26"/>
          <w:szCs w:val="26"/>
        </w:rPr>
        <w:t>, в судебное заседание не явилась</w:t>
      </w:r>
      <w:r>
        <w:rPr>
          <w:rFonts w:ascii="Times New Roman" w:eastAsia="Times New Roman" w:hAnsi="Times New Roman" w:cs="Times New Roman"/>
          <w:sz w:val="26"/>
          <w:szCs w:val="26"/>
        </w:rPr>
        <w:t>, ходатайств об отложении рассмотрения дела не заявлял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основании вышеизложенного, мировой судья, считает возможным рассмотреть дело в отсутствие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Егоровой </w:t>
      </w:r>
      <w:r>
        <w:rPr>
          <w:rStyle w:val="cat-UserDefinedgrp-34rplc-2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 2 ст. 25.1 КоАП РФ.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подтв</w:t>
      </w:r>
      <w:r>
        <w:rPr>
          <w:rFonts w:ascii="Times New Roman" w:eastAsia="Times New Roman" w:hAnsi="Times New Roman" w:cs="Times New Roman"/>
          <w:sz w:val="26"/>
          <w:szCs w:val="26"/>
        </w:rPr>
        <w:t>ер</w:t>
      </w:r>
      <w:r>
        <w:rPr>
          <w:rFonts w:ascii="Times New Roman" w:eastAsia="Times New Roman" w:hAnsi="Times New Roman" w:cs="Times New Roman"/>
          <w:sz w:val="26"/>
          <w:szCs w:val="26"/>
        </w:rPr>
        <w:t>жд</w:t>
      </w:r>
      <w:r>
        <w:rPr>
          <w:rFonts w:ascii="Times New Roman" w:eastAsia="Times New Roman" w:hAnsi="Times New Roman" w:cs="Times New Roman"/>
          <w:sz w:val="26"/>
          <w:szCs w:val="26"/>
        </w:rPr>
        <w:t>ение виновности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Егоровой </w:t>
      </w:r>
      <w:r>
        <w:rPr>
          <w:rStyle w:val="cat-UserDefinedgrp-34rplc-2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правонарушения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суду представлены следующие документы: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копия постановления по делу об 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5rplc-2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вступившего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>сил</w:t>
      </w:r>
      <w:r>
        <w:rPr>
          <w:rFonts w:ascii="Times New Roman" w:eastAsia="Times New Roman" w:hAnsi="Times New Roman" w:cs="Times New Roman"/>
          <w:sz w:val="26"/>
          <w:szCs w:val="26"/>
        </w:rPr>
        <w:t>у 21.07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протокол </w:t>
      </w:r>
      <w:r>
        <w:rPr>
          <w:rFonts w:ascii="Times New Roman" w:eastAsia="Times New Roman" w:hAnsi="Times New Roman" w:cs="Times New Roman"/>
          <w:sz w:val="26"/>
          <w:szCs w:val="26"/>
        </w:rPr>
        <w:t>об админист</w:t>
      </w:r>
      <w:r>
        <w:rPr>
          <w:rFonts w:ascii="Times New Roman" w:eastAsia="Times New Roman" w:hAnsi="Times New Roman" w:cs="Times New Roman"/>
          <w:sz w:val="26"/>
          <w:szCs w:val="26"/>
        </w:rPr>
        <w:t>ративн</w:t>
      </w:r>
      <w:r>
        <w:rPr>
          <w:rFonts w:ascii="Times New Roman" w:eastAsia="Times New Roman" w:hAnsi="Times New Roman" w:cs="Times New Roman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право</w:t>
      </w:r>
      <w:r>
        <w:rPr>
          <w:rFonts w:ascii="Times New Roman" w:eastAsia="Times New Roman" w:hAnsi="Times New Roman" w:cs="Times New Roman"/>
          <w:sz w:val="26"/>
          <w:szCs w:val="26"/>
        </w:rPr>
        <w:t>наруш</w:t>
      </w:r>
      <w:r>
        <w:rPr>
          <w:rFonts w:ascii="Times New Roman" w:eastAsia="Times New Roman" w:hAnsi="Times New Roman" w:cs="Times New Roman"/>
          <w:sz w:val="26"/>
          <w:szCs w:val="26"/>
        </w:rPr>
        <w:t>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6rplc-3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карточка учета транспортного средства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ч.1 ст.32.2 КоАП РФ административный штраф должен быть оплачен не позднее шестидесяти дней со дня вступления постановления в законную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силу.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Исследовав представленные доказательст</w:t>
      </w:r>
      <w:r>
        <w:rPr>
          <w:rFonts w:ascii="Times New Roman" w:eastAsia="Times New Roman" w:hAnsi="Times New Roman" w:cs="Times New Roman"/>
          <w:sz w:val="26"/>
          <w:szCs w:val="26"/>
        </w:rPr>
        <w:t>ва, суд счита</w:t>
      </w:r>
      <w:r>
        <w:rPr>
          <w:rFonts w:ascii="Times New Roman" w:eastAsia="Times New Roman" w:hAnsi="Times New Roman" w:cs="Times New Roman"/>
          <w:sz w:val="26"/>
          <w:szCs w:val="26"/>
        </w:rPr>
        <w:t>ет доказанной вину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Егоровой </w:t>
      </w:r>
      <w:r>
        <w:rPr>
          <w:rStyle w:val="cat-UserDefinedgrp-34rplc-3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Действия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Егоровой </w:t>
      </w:r>
      <w:r>
        <w:rPr>
          <w:rStyle w:val="cat-UserDefinedgrp-34rplc-3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 квалифицирует по ч.1 ст.20.25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-</w:t>
      </w:r>
      <w:r>
        <w:rPr>
          <w:rFonts w:ascii="Arial" w:eastAsia="Arial" w:hAnsi="Arial" w:cs="Arial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неуплата административного штрафа в срок, предусмотренный настоящим Кодексом.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24.5 КоАП РФ, исключающих производство по делу об административном правонарушении, не имеется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 смягчающих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или отягчающих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административную ответственность судом не установлено.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определении меры наказания, суд учитывает характер совершенного административного правонарушения, данные о личности нарушителя, отсутствие отягчающих и смягчающих обстоятельств, его отношение к содеянному,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связи с чем считает возможным назначить наказание в виде штрафа.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ст.ст.29.9-29.11 КоАП РФ, мировой судья</w:t>
      </w:r>
    </w:p>
    <w:p>
      <w:pPr>
        <w:spacing w:before="0" w:after="0"/>
        <w:ind w:right="22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right="22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Егорову </w:t>
      </w:r>
      <w:r>
        <w:rPr>
          <w:rStyle w:val="cat-UserDefinedgrp-37rplc-3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ч. 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и назначить наказание в виде ад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инистративного штрафа размере 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000 (</w:t>
      </w:r>
      <w:r>
        <w:rPr>
          <w:rFonts w:ascii="Times New Roman" w:eastAsia="Times New Roman" w:hAnsi="Times New Roman" w:cs="Times New Roman"/>
          <w:sz w:val="26"/>
          <w:szCs w:val="26"/>
        </w:rPr>
        <w:t>одной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тысяч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) рублей.</w:t>
      </w:r>
      <w:r>
        <w:rPr>
          <w:rFonts w:ascii="Calibri" w:eastAsia="Calibri" w:hAnsi="Calibri" w:cs="Calibri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  <w:sz w:val="26"/>
          <w:szCs w:val="26"/>
        </w:rPr>
        <w:t>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</w:t>
      </w:r>
      <w:r>
        <w:rPr>
          <w:rFonts w:ascii="Times New Roman" w:eastAsia="Times New Roman" w:hAnsi="Times New Roman" w:cs="Times New Roman"/>
          <w:sz w:val="26"/>
          <w:szCs w:val="26"/>
        </w:rPr>
        <w:t>сч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04872D08080, </w:t>
      </w:r>
      <w:r>
        <w:rPr>
          <w:rFonts w:ascii="Times New Roman" w:eastAsia="Times New Roman" w:hAnsi="Times New Roman" w:cs="Times New Roman"/>
          <w:sz w:val="26"/>
          <w:szCs w:val="26"/>
        </w:rPr>
        <w:t>КБК 720</w:t>
      </w:r>
      <w:r>
        <w:rPr>
          <w:rFonts w:ascii="Times New Roman" w:eastAsia="Times New Roman" w:hAnsi="Times New Roman" w:cs="Times New Roman"/>
          <w:sz w:val="26"/>
          <w:szCs w:val="26"/>
        </w:rPr>
        <w:t>11601203019000140</w:t>
      </w:r>
      <w:r>
        <w:rPr>
          <w:rFonts w:ascii="Times New Roman" w:eastAsia="Times New Roman" w:hAnsi="Times New Roman" w:cs="Times New Roman"/>
          <w:sz w:val="26"/>
          <w:szCs w:val="26"/>
        </w:rPr>
        <w:t>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УИН </w:t>
      </w:r>
      <w:r>
        <w:rPr>
          <w:rFonts w:ascii="Times New Roman" w:eastAsia="Times New Roman" w:hAnsi="Times New Roman" w:cs="Times New Roman"/>
          <w:sz w:val="26"/>
          <w:szCs w:val="26"/>
        </w:rPr>
        <w:t>0412365400675021432320169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Штраф подлежит уплате в течение 60 дней с даты вступления постановления в законную силу.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Лица, несвоевременно уплатившие штраф, подлежат ответственности по ч. 1 ст. 20.25 КоАП РФ, санкция данной статьи предусматривает наказание в виде административного штрафа в двукратном размере суммы неуплаченного административного штрафа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Квитанция с копией предоставляется в 106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>. д.9 ул. Гагарина г. Сургута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течение десяти суток со дня вручения или получения копии постановления в Сургутский городской суд </w:t>
      </w:r>
      <w:r>
        <w:rPr>
          <w:rFonts w:ascii="Times New Roman" w:eastAsia="Times New Roman" w:hAnsi="Times New Roman" w:cs="Times New Roman"/>
          <w:sz w:val="26"/>
          <w:szCs w:val="26"/>
        </w:rPr>
        <w:t>через мирового судью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участка № 12 Сургутского судебного района города окружного значения Сургут Ханты-Мансийского автономного округа – Югры.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ирово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судь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подпись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Г.П. Думлер</w:t>
      </w:r>
    </w:p>
    <w:p>
      <w:pPr>
        <w:spacing w:before="0" w:after="0"/>
        <w:jc w:val="both"/>
      </w:pPr>
      <w:r>
        <w:rPr>
          <w:rStyle w:val="cat-UserDefinedgrp-38rplc-51"/>
          <w:rFonts w:ascii="Times New Roman" w:eastAsia="Times New Roman" w:hAnsi="Times New Roman" w:cs="Times New Roman"/>
        </w:rPr>
        <w:t>...</w:t>
      </w:r>
    </w:p>
    <w:p>
      <w:pPr>
        <w:spacing w:before="0" w:after="0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2rplc-8">
    <w:name w:val="cat-UserDefined grp-32 rplc-8"/>
    <w:basedOn w:val="DefaultParagraphFont"/>
  </w:style>
  <w:style w:type="character" w:customStyle="1" w:styleId="cat-UserDefinedgrp-33rplc-12">
    <w:name w:val="cat-UserDefined grp-33 rplc-12"/>
    <w:basedOn w:val="DefaultParagraphFont"/>
  </w:style>
  <w:style w:type="character" w:customStyle="1" w:styleId="cat-UserDefinedgrp-34rplc-17">
    <w:name w:val="cat-UserDefined grp-34 rplc-17"/>
    <w:basedOn w:val="DefaultParagraphFont"/>
  </w:style>
  <w:style w:type="character" w:customStyle="1" w:styleId="cat-UserDefinedgrp-35rplc-19">
    <w:name w:val="cat-UserDefined grp-35 rplc-19"/>
    <w:basedOn w:val="DefaultParagraphFont"/>
  </w:style>
  <w:style w:type="character" w:customStyle="1" w:styleId="cat-UserDefinedgrp-34rplc-24">
    <w:name w:val="cat-UserDefined grp-34 rplc-24"/>
    <w:basedOn w:val="DefaultParagraphFont"/>
  </w:style>
  <w:style w:type="character" w:customStyle="1" w:styleId="cat-UserDefinedgrp-34rplc-26">
    <w:name w:val="cat-UserDefined grp-34 rplc-26"/>
    <w:basedOn w:val="DefaultParagraphFont"/>
  </w:style>
  <w:style w:type="character" w:customStyle="1" w:styleId="cat-UserDefinedgrp-34rplc-28">
    <w:name w:val="cat-UserDefined grp-34 rplc-28"/>
    <w:basedOn w:val="DefaultParagraphFont"/>
  </w:style>
  <w:style w:type="character" w:customStyle="1" w:styleId="cat-UserDefinedgrp-35rplc-29">
    <w:name w:val="cat-UserDefined grp-35 rplc-29"/>
    <w:basedOn w:val="DefaultParagraphFont"/>
  </w:style>
  <w:style w:type="character" w:customStyle="1" w:styleId="cat-UserDefinedgrp-36rplc-32">
    <w:name w:val="cat-UserDefined grp-36 rplc-32"/>
    <w:basedOn w:val="DefaultParagraphFont"/>
  </w:style>
  <w:style w:type="character" w:customStyle="1" w:styleId="cat-UserDefinedgrp-34rplc-35">
    <w:name w:val="cat-UserDefined grp-34 rplc-35"/>
    <w:basedOn w:val="DefaultParagraphFont"/>
  </w:style>
  <w:style w:type="character" w:customStyle="1" w:styleId="cat-UserDefinedgrp-34rplc-37">
    <w:name w:val="cat-UserDefined grp-34 rplc-37"/>
    <w:basedOn w:val="DefaultParagraphFont"/>
  </w:style>
  <w:style w:type="character" w:customStyle="1" w:styleId="cat-UserDefinedgrp-37rplc-39">
    <w:name w:val="cat-UserDefined grp-37 rplc-39"/>
    <w:basedOn w:val="DefaultParagraphFont"/>
  </w:style>
  <w:style w:type="character" w:customStyle="1" w:styleId="cat-UserDefinedgrp-38rplc-51">
    <w:name w:val="cat-UserDefined grp-38 rplc-5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